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Õppeprogrammi nimetus                                                                                 </w:t>
      </w:r>
      <w:r>
        <w:rPr>
          <w:noProof/>
          <w:sz w:val="24"/>
          <w:szCs w:val="24"/>
          <w:lang w:eastAsia="et-EE"/>
        </w:rPr>
        <w:drawing>
          <wp:inline distT="0" distB="0" distL="0" distR="0" wp14:anchorId="1AB4CCA3" wp14:editId="251B3E0B">
            <wp:extent cx="1038225" cy="581025"/>
            <wp:effectExtent l="0" t="0" r="9525" b="952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7B3" w:rsidRDefault="00F327B3" w:rsidP="00F327B3">
      <w:pPr>
        <w:rPr>
          <w:b/>
          <w:sz w:val="32"/>
          <w:szCs w:val="32"/>
        </w:rPr>
      </w:pPr>
      <w:r>
        <w:rPr>
          <w:b/>
          <w:sz w:val="32"/>
          <w:szCs w:val="32"/>
        </w:rPr>
        <w:t>Mikromaail</w:t>
      </w:r>
      <w:r w:rsidR="00FE2978">
        <w:rPr>
          <w:b/>
          <w:sz w:val="32"/>
          <w:szCs w:val="32"/>
        </w:rPr>
        <w:t xml:space="preserve">m </w:t>
      </w:r>
    </w:p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Lühitutvustus</w:t>
      </w:r>
    </w:p>
    <w:p w:rsidR="00F327B3" w:rsidRPr="003A0B2B" w:rsidRDefault="00F327B3" w:rsidP="00F327B3">
      <w:pPr>
        <w:rPr>
          <w:sz w:val="24"/>
          <w:szCs w:val="24"/>
        </w:rPr>
      </w:pPr>
      <w:r w:rsidRPr="003A0B2B">
        <w:rPr>
          <w:sz w:val="24"/>
          <w:szCs w:val="24"/>
        </w:rPr>
        <w:t xml:space="preserve">Palade Loodushariduskeskusel on väga head ja kaasaegsed võimalused töötamisel laboris kasutades mikroskoope ja luupe. </w:t>
      </w:r>
    </w:p>
    <w:p w:rsidR="00FE2978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 xml:space="preserve">Mikromaailm annab võimaluse piiluda imetillukeste olendite ja rakkude maailma. </w:t>
      </w:r>
      <w:r w:rsidR="00FE2978">
        <w:rPr>
          <w:sz w:val="24"/>
          <w:szCs w:val="24"/>
        </w:rPr>
        <w:t xml:space="preserve">Programmis osalejad tutvuvad mikroskoobi ehitusega, õpivad valmistama märgpreparaati ja töötama mikroskoobiga.  Uuritakse ja tehakse korrektsed joonised nii lihtsamatest </w:t>
      </w:r>
      <w:proofErr w:type="spellStart"/>
      <w:r w:rsidR="00FE2978">
        <w:rPr>
          <w:sz w:val="24"/>
          <w:szCs w:val="24"/>
        </w:rPr>
        <w:t>pisiobjektidest</w:t>
      </w:r>
      <w:proofErr w:type="spellEnd"/>
      <w:r w:rsidR="00FE2978">
        <w:rPr>
          <w:sz w:val="24"/>
          <w:szCs w:val="24"/>
        </w:rPr>
        <w:t xml:space="preserve"> kui erinevate kudede rakkudest.</w:t>
      </w:r>
    </w:p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Sihtrühm</w:t>
      </w:r>
    </w:p>
    <w:p w:rsidR="00F327B3" w:rsidRDefault="00FE2978" w:rsidP="00F327B3">
      <w:pPr>
        <w:rPr>
          <w:sz w:val="24"/>
          <w:szCs w:val="24"/>
        </w:rPr>
      </w:pPr>
      <w:r>
        <w:rPr>
          <w:sz w:val="24"/>
          <w:szCs w:val="24"/>
        </w:rPr>
        <w:t>Põhikooli II- III kooliaste.</w:t>
      </w:r>
      <w:r w:rsidR="00521B61">
        <w:rPr>
          <w:sz w:val="24"/>
          <w:szCs w:val="24"/>
        </w:rPr>
        <w:t xml:space="preserve"> </w:t>
      </w:r>
      <w:bookmarkStart w:id="0" w:name="_GoBack"/>
      <w:bookmarkEnd w:id="0"/>
      <w:r w:rsidR="00F327B3">
        <w:rPr>
          <w:sz w:val="24"/>
          <w:szCs w:val="24"/>
        </w:rPr>
        <w:t xml:space="preserve">Soovitav grupi suurus kuni 20 õpilast. </w:t>
      </w:r>
    </w:p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Programmi aeg ja kestus </w:t>
      </w:r>
    </w:p>
    <w:p w:rsidR="00F327B3" w:rsidRDefault="00F327B3" w:rsidP="00F327B3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60 minutit.  Aastaringselt</w:t>
      </w:r>
    </w:p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Toimumiskoht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>Õppeprogramm toimub Palade looduskeskuse õppeklassis ja laboris.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>Programmi vältel ei ole einepausi.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>(Palume lastel kasutada looduskeskuse ruumides töötamisel vahetusjalatseid).</w:t>
      </w:r>
    </w:p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Vahendid</w:t>
      </w:r>
    </w:p>
    <w:p w:rsidR="00F327B3" w:rsidRPr="003A0B2B" w:rsidRDefault="00F327B3" w:rsidP="00F327B3">
      <w:pPr>
        <w:rPr>
          <w:sz w:val="24"/>
          <w:szCs w:val="24"/>
        </w:rPr>
      </w:pPr>
      <w:r w:rsidRPr="003A0B2B">
        <w:rPr>
          <w:sz w:val="24"/>
          <w:szCs w:val="24"/>
        </w:rPr>
        <w:t xml:space="preserve">Luubid, </w:t>
      </w:r>
      <w:r>
        <w:rPr>
          <w:sz w:val="24"/>
          <w:szCs w:val="24"/>
        </w:rPr>
        <w:t xml:space="preserve">erinevad mikroskoobid, prepareerimisvahendid, liblikatiivad (ise hukkunud liblikad), kangatükid, riidekiud, erineva </w:t>
      </w:r>
      <w:r w:rsidR="00FE2978">
        <w:rPr>
          <w:sz w:val="24"/>
          <w:szCs w:val="24"/>
        </w:rPr>
        <w:t>tekstuuriga paberid, linnusuled, materjalid märgpreparaadi valmistamiseks.</w:t>
      </w:r>
    </w:p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Programmi eesmärgid</w:t>
      </w:r>
    </w:p>
    <w:p w:rsidR="00F327B3" w:rsidRPr="002727C1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>Programmi eesmärgiks on laiendada laste arusaamu elusa looduse algosakestest- rakkudest. Näidata, et see mida palja silmaga näeme ei ole veel kogu tõde. Kaasaegseid uurimismeetodeid kasutades suurenevad teadmised ja oskused elusloodusest.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  <w:u w:val="single"/>
        </w:rPr>
        <w:t>Seos riikliku õppekavaga.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 xml:space="preserve"> Programm seondub</w:t>
      </w:r>
      <w:r w:rsidR="00FE2978">
        <w:rPr>
          <w:sz w:val="24"/>
          <w:szCs w:val="24"/>
        </w:rPr>
        <w:t xml:space="preserve"> põhikooli </w:t>
      </w:r>
      <w:r>
        <w:rPr>
          <w:sz w:val="24"/>
          <w:szCs w:val="24"/>
        </w:rPr>
        <w:t xml:space="preserve"> riikliku õppekava </w:t>
      </w:r>
      <w:r w:rsidR="00FE2978">
        <w:rPr>
          <w:sz w:val="24"/>
          <w:szCs w:val="24"/>
        </w:rPr>
        <w:t>loodusõpetuse füüsika ja bioloogia teemadega alushariduse,</w:t>
      </w:r>
      <w:r>
        <w:rPr>
          <w:sz w:val="24"/>
          <w:szCs w:val="24"/>
        </w:rPr>
        <w:t xml:space="preserve"> ning põhineb uurimuslikul õppel vaatluste, määramiste  ja mängude kaudu.</w:t>
      </w:r>
    </w:p>
    <w:p w:rsidR="00F327B3" w:rsidRDefault="00F327B3" w:rsidP="00F327B3">
      <w:pPr>
        <w:rPr>
          <w:sz w:val="24"/>
          <w:szCs w:val="24"/>
          <w:u w:val="single"/>
        </w:rPr>
      </w:pPr>
    </w:p>
    <w:p w:rsidR="00FE2978" w:rsidRDefault="00FE2978" w:rsidP="00F327B3">
      <w:pPr>
        <w:rPr>
          <w:sz w:val="24"/>
          <w:szCs w:val="24"/>
          <w:u w:val="single"/>
        </w:rPr>
      </w:pPr>
    </w:p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Seos keskkonnateadlikkuse ja säästva arengu teemadega</w:t>
      </w:r>
    </w:p>
    <w:p w:rsidR="00F327B3" w:rsidRPr="002727C1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>Õppeprogramm järgib säästva arengu</w:t>
      </w:r>
      <w:r w:rsidR="00FE2978">
        <w:rPr>
          <w:sz w:val="24"/>
          <w:szCs w:val="24"/>
        </w:rPr>
        <w:t xml:space="preserve"> hariduse põhimõtteid. Õppides</w:t>
      </w:r>
      <w:r>
        <w:rPr>
          <w:sz w:val="24"/>
          <w:szCs w:val="24"/>
        </w:rPr>
        <w:t xml:space="preserve"> erinevaid looduse ja keskkonnaga seotud teemasid on alati võimalus siduda õpitu loodushoiu ja eluslooduse tohutu mitmekesisuse ja haprusega.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  <w:u w:val="single"/>
        </w:rPr>
        <w:t>Sisu ja metoodika</w:t>
      </w:r>
    </w:p>
    <w:p w:rsidR="00F327B3" w:rsidRPr="00445CF5" w:rsidRDefault="00F327B3" w:rsidP="00F327B3">
      <w:pPr>
        <w:pStyle w:val="Loendilik"/>
        <w:numPr>
          <w:ilvl w:val="0"/>
          <w:numId w:val="1"/>
        </w:numPr>
        <w:rPr>
          <w:sz w:val="24"/>
          <w:szCs w:val="24"/>
        </w:rPr>
      </w:pPr>
      <w:r w:rsidRPr="00445CF5">
        <w:rPr>
          <w:sz w:val="24"/>
          <w:szCs w:val="24"/>
        </w:rPr>
        <w:t>Õppeprogramm algab looduskeskuse õppeklassis kus juhatatakse sisse teema ja selgitatakse laboris töötamise reegleid, 10 minutit</w:t>
      </w:r>
    </w:p>
    <w:p w:rsidR="00F327B3" w:rsidRDefault="009F436B" w:rsidP="00F327B3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Algab töö laboris. Õpilastele</w:t>
      </w:r>
      <w:r w:rsidR="00F327B3">
        <w:rPr>
          <w:sz w:val="24"/>
          <w:szCs w:val="24"/>
        </w:rPr>
        <w:t xml:space="preserve"> on valmis pandud töövahendid ja töölehed.</w:t>
      </w:r>
    </w:p>
    <w:p w:rsidR="00F327B3" w:rsidRDefault="00F327B3" w:rsidP="00F327B3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Juhendaja tutvustab alusel olevaid töövahendeid. Juhendaja selgitusi kuulates ja jälgides asutakse uurima ja joonistama erinevaid objekte,  30 minutit</w:t>
      </w:r>
    </w:p>
    <w:p w:rsidR="00F327B3" w:rsidRPr="00445CF5" w:rsidRDefault="00F327B3" w:rsidP="00F327B3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 w:rsidRPr="00445CF5">
        <w:rPr>
          <w:sz w:val="24"/>
          <w:szCs w:val="24"/>
        </w:rPr>
        <w:t>Valminud joonistest seatakse näitus erinevatest uuritud objektidest, näitust analüüsitakse koos lastega, lisaks juhendaja selgitused, 10 minutit</w:t>
      </w:r>
    </w:p>
    <w:p w:rsidR="00F327B3" w:rsidRDefault="00F327B3" w:rsidP="00F327B3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Õpilased sätivad korda töölaua, 5 minutit</w:t>
      </w:r>
    </w:p>
    <w:p w:rsidR="00F327B3" w:rsidRDefault="00F327B3" w:rsidP="00F327B3">
      <w:pPr>
        <w:pStyle w:val="Loendilik"/>
        <w:rPr>
          <w:sz w:val="24"/>
          <w:szCs w:val="24"/>
        </w:rPr>
      </w:pPr>
    </w:p>
    <w:p w:rsidR="00F327B3" w:rsidRDefault="00F327B3" w:rsidP="00F327B3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Õppeprogramm lõpeb looduskeskuse õppeklassis, kus tehakse viimased kokkuvõtted õpitust.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  <w:u w:val="single"/>
        </w:rPr>
        <w:t>Õpilaste turvalisuse</w:t>
      </w:r>
      <w:r>
        <w:rPr>
          <w:sz w:val="24"/>
          <w:szCs w:val="24"/>
        </w:rPr>
        <w:t xml:space="preserve"> tagab õppeprogrammi juhendaja.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  <w:u w:val="single"/>
        </w:rPr>
        <w:t>Õppeprogrammi juhendaja ootab koostööd kaasaoleva õpetajaga</w:t>
      </w:r>
      <w:r>
        <w:rPr>
          <w:sz w:val="24"/>
          <w:szCs w:val="24"/>
        </w:rPr>
        <w:t xml:space="preserve"> vajadusel laste paarideks jagamise juures, töökorra tagamisel laboris ja juhendajaga suhtlemisel. Õpilastega kaasas olev õpetaja vastutab, et lapsed oleksid  teadlikud õppeprogrammi teemast.</w:t>
      </w:r>
    </w:p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 ootab õpetajalt tagasisidet vestluse või tagasisidelehe kaudu.</w:t>
      </w:r>
    </w:p>
    <w:p w:rsidR="00F327B3" w:rsidRDefault="00F327B3" w:rsidP="00F327B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Juhendajad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>Karin Poola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 xml:space="preserve">Palade Loodushariduskeskuse juhataja/bioloogiaõpetaja. 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 xml:space="preserve">Haridus: Tartu Ülikool 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 xml:space="preserve">Bioloogia- keemiaõpetaja, ökoloog. </w:t>
      </w:r>
    </w:p>
    <w:p w:rsidR="00F327B3" w:rsidRDefault="00F327B3" w:rsidP="00F327B3">
      <w:pPr>
        <w:rPr>
          <w:sz w:val="24"/>
          <w:szCs w:val="24"/>
        </w:rPr>
      </w:pPr>
      <w:r>
        <w:rPr>
          <w:sz w:val="24"/>
          <w:szCs w:val="24"/>
        </w:rPr>
        <w:t>Suuremate gruppide korral aitab programme läbi viia looduskeskuse töötaja kellel on oskused ja kogemused noortega töötamisel.</w:t>
      </w:r>
    </w:p>
    <w:p w:rsidR="00F327B3" w:rsidRDefault="00F327B3" w:rsidP="00F327B3">
      <w:pPr>
        <w:rPr>
          <w:sz w:val="24"/>
          <w:szCs w:val="24"/>
        </w:rPr>
      </w:pPr>
    </w:p>
    <w:p w:rsidR="00F327B3" w:rsidRDefault="00F327B3" w:rsidP="00F327B3">
      <w:pPr>
        <w:rPr>
          <w:sz w:val="24"/>
          <w:szCs w:val="24"/>
        </w:rPr>
      </w:pPr>
    </w:p>
    <w:p w:rsidR="00F327B3" w:rsidRDefault="00F327B3" w:rsidP="00F327B3">
      <w:pPr>
        <w:rPr>
          <w:sz w:val="24"/>
          <w:szCs w:val="24"/>
        </w:rPr>
      </w:pPr>
    </w:p>
    <w:p w:rsidR="00F327B3" w:rsidRDefault="00F327B3" w:rsidP="00F327B3"/>
    <w:p w:rsidR="00F327B3" w:rsidRDefault="00F327B3" w:rsidP="00F327B3"/>
    <w:p w:rsidR="00F327B3" w:rsidRDefault="00F327B3" w:rsidP="00F327B3"/>
    <w:p w:rsidR="00E617B6" w:rsidRDefault="00E617B6"/>
    <w:sectPr w:rsidR="00E6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4CF"/>
    <w:multiLevelType w:val="hybridMultilevel"/>
    <w:tmpl w:val="4CDACF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B3"/>
    <w:rsid w:val="00521B61"/>
    <w:rsid w:val="009F436B"/>
    <w:rsid w:val="00E617B6"/>
    <w:rsid w:val="00F327B3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7DB0"/>
  <w15:chartTrackingRefBased/>
  <w15:docId w15:val="{2929D9DC-D92D-44CA-A581-4549D21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327B3"/>
    <w:pPr>
      <w:spacing w:line="254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3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2639</Characters>
  <Application>Microsoft Office Word</Application>
  <DocSecurity>0</DocSecurity>
  <Lines>21</Lines>
  <Paragraphs>6</Paragraphs>
  <ScaleCrop>false</ScaleCrop>
  <Company>Pühalepa Vallavalitsus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plhk</dc:creator>
  <cp:keywords/>
  <dc:description/>
  <cp:lastModifiedBy>plhk</cp:lastModifiedBy>
  <cp:revision>4</cp:revision>
  <dcterms:created xsi:type="dcterms:W3CDTF">2021-01-19T09:27:00Z</dcterms:created>
  <dcterms:modified xsi:type="dcterms:W3CDTF">2021-01-19T13:34:00Z</dcterms:modified>
</cp:coreProperties>
</file>