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F7C" w:rsidRDefault="00E83F7C" w:rsidP="00E83F7C">
      <w:pPr>
        <w:rPr>
          <w:sz w:val="24"/>
          <w:szCs w:val="24"/>
          <w:u w:val="single"/>
        </w:rPr>
      </w:pPr>
      <w:r>
        <w:rPr>
          <w:sz w:val="24"/>
          <w:szCs w:val="24"/>
          <w:u w:val="single"/>
        </w:rPr>
        <w:t xml:space="preserve">Õppeprogrammi nimetus                                                                                 </w:t>
      </w:r>
      <w:r>
        <w:rPr>
          <w:noProof/>
          <w:sz w:val="24"/>
          <w:szCs w:val="24"/>
          <w:lang w:eastAsia="et-EE"/>
        </w:rPr>
        <w:drawing>
          <wp:inline distT="0" distB="0" distL="0" distR="0">
            <wp:extent cx="1038225" cy="58102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581025"/>
                    </a:xfrm>
                    <a:prstGeom prst="rect">
                      <a:avLst/>
                    </a:prstGeom>
                    <a:noFill/>
                    <a:ln>
                      <a:noFill/>
                    </a:ln>
                  </pic:spPr>
                </pic:pic>
              </a:graphicData>
            </a:graphic>
          </wp:inline>
        </w:drawing>
      </w:r>
    </w:p>
    <w:p w:rsidR="00E83F7C" w:rsidRDefault="005B01AF" w:rsidP="00E83F7C">
      <w:pPr>
        <w:rPr>
          <w:b/>
          <w:sz w:val="32"/>
          <w:szCs w:val="32"/>
        </w:rPr>
      </w:pPr>
      <w:r>
        <w:rPr>
          <w:b/>
          <w:sz w:val="32"/>
          <w:szCs w:val="32"/>
        </w:rPr>
        <w:t>H2O koostis, tähtsus ja katsed veega</w:t>
      </w:r>
    </w:p>
    <w:p w:rsidR="00E83F7C" w:rsidRDefault="00E83F7C" w:rsidP="00E83F7C">
      <w:pPr>
        <w:rPr>
          <w:sz w:val="24"/>
          <w:szCs w:val="24"/>
          <w:u w:val="single"/>
        </w:rPr>
      </w:pPr>
      <w:r>
        <w:rPr>
          <w:sz w:val="24"/>
          <w:szCs w:val="24"/>
          <w:u w:val="single"/>
        </w:rPr>
        <w:t>Lühitutvustus</w:t>
      </w:r>
    </w:p>
    <w:p w:rsidR="001F58C5" w:rsidRDefault="00E83F7C" w:rsidP="00E83F7C">
      <w:pPr>
        <w:rPr>
          <w:sz w:val="24"/>
          <w:szCs w:val="24"/>
        </w:rPr>
      </w:pPr>
      <w:r>
        <w:rPr>
          <w:sz w:val="24"/>
          <w:szCs w:val="24"/>
        </w:rPr>
        <w:t xml:space="preserve">Palade Loodushariduskeskusel on väga head ja kaasaegsed võimalused töötamisel laboris </w:t>
      </w:r>
      <w:r w:rsidR="00322161">
        <w:rPr>
          <w:sz w:val="24"/>
          <w:szCs w:val="24"/>
        </w:rPr>
        <w:t>erinevate katsete tegemisel.</w:t>
      </w:r>
      <w:r w:rsidR="001F58C5">
        <w:rPr>
          <w:sz w:val="24"/>
          <w:szCs w:val="24"/>
        </w:rPr>
        <w:t xml:space="preserve">  Vesi on elu alus. Vett uurida ja veega katsetada, hüpoteese püstitada ja tulemusi analüüsida on põnev. Seda võimaldab hästi looduskeskuse H2O õppeprogramm. Programmi käigus uuritakse puhast vett, võrreldakse erinvate vete omadusi ja keemilist koostist. </w:t>
      </w:r>
      <w:r w:rsidR="00322161">
        <w:rPr>
          <w:sz w:val="24"/>
          <w:szCs w:val="24"/>
        </w:rPr>
        <w:t>Seatakse õpilaste poolt üles ja viiakse läbi lihtsad katsed vee puhastamiseks. Läbivaks vestluse teemaks on puhta vee tähtsus looduses.</w:t>
      </w:r>
    </w:p>
    <w:p w:rsidR="00E83F7C" w:rsidRDefault="00E83F7C" w:rsidP="00E83F7C">
      <w:pPr>
        <w:rPr>
          <w:sz w:val="24"/>
          <w:szCs w:val="24"/>
          <w:u w:val="single"/>
        </w:rPr>
      </w:pPr>
      <w:r>
        <w:rPr>
          <w:sz w:val="24"/>
          <w:szCs w:val="24"/>
          <w:u w:val="single"/>
        </w:rPr>
        <w:t>Sihtrühm</w:t>
      </w:r>
    </w:p>
    <w:p w:rsidR="00E83F7C" w:rsidRDefault="005B01AF" w:rsidP="00E83F7C">
      <w:pPr>
        <w:rPr>
          <w:sz w:val="24"/>
          <w:szCs w:val="24"/>
        </w:rPr>
      </w:pPr>
      <w:r>
        <w:rPr>
          <w:sz w:val="24"/>
          <w:szCs w:val="24"/>
        </w:rPr>
        <w:t xml:space="preserve">Põhikooli II- III kooliaste. </w:t>
      </w:r>
      <w:r w:rsidR="00E83F7C">
        <w:rPr>
          <w:sz w:val="24"/>
          <w:szCs w:val="24"/>
        </w:rPr>
        <w:t xml:space="preserve">Soovitav grupi suurus kuni 20 õpilast. </w:t>
      </w:r>
    </w:p>
    <w:p w:rsidR="00E83F7C" w:rsidRDefault="00E83F7C" w:rsidP="00E83F7C">
      <w:pPr>
        <w:rPr>
          <w:sz w:val="24"/>
          <w:szCs w:val="24"/>
          <w:u w:val="single"/>
        </w:rPr>
      </w:pPr>
      <w:r>
        <w:rPr>
          <w:sz w:val="24"/>
          <w:szCs w:val="24"/>
          <w:u w:val="single"/>
        </w:rPr>
        <w:t xml:space="preserve">Programmi aeg ja kestus </w:t>
      </w:r>
    </w:p>
    <w:p w:rsidR="00E83F7C" w:rsidRDefault="005B01AF" w:rsidP="00E83F7C">
      <w:pPr>
        <w:rPr>
          <w:sz w:val="24"/>
          <w:szCs w:val="24"/>
        </w:rPr>
      </w:pPr>
      <w:r>
        <w:rPr>
          <w:sz w:val="24"/>
          <w:szCs w:val="24"/>
        </w:rPr>
        <w:t>90</w:t>
      </w:r>
      <w:r w:rsidR="00E83F7C">
        <w:rPr>
          <w:sz w:val="24"/>
          <w:szCs w:val="24"/>
        </w:rPr>
        <w:t xml:space="preserve"> minutit.  Aastaringselt</w:t>
      </w:r>
    </w:p>
    <w:p w:rsidR="00E83F7C" w:rsidRDefault="00E83F7C" w:rsidP="00E83F7C">
      <w:pPr>
        <w:rPr>
          <w:sz w:val="24"/>
          <w:szCs w:val="24"/>
          <w:u w:val="single"/>
        </w:rPr>
      </w:pPr>
      <w:r>
        <w:rPr>
          <w:sz w:val="24"/>
          <w:szCs w:val="24"/>
          <w:u w:val="single"/>
        </w:rPr>
        <w:t>Toimumiskoht</w:t>
      </w:r>
    </w:p>
    <w:p w:rsidR="00E83F7C" w:rsidRDefault="00E83F7C" w:rsidP="00E83F7C">
      <w:pPr>
        <w:rPr>
          <w:sz w:val="24"/>
          <w:szCs w:val="24"/>
        </w:rPr>
      </w:pPr>
      <w:r>
        <w:rPr>
          <w:sz w:val="24"/>
          <w:szCs w:val="24"/>
        </w:rPr>
        <w:t>Õppeprogramm toimub Palade looduskeskuse õppeklassis ja laboris.</w:t>
      </w:r>
    </w:p>
    <w:p w:rsidR="00E83F7C" w:rsidRDefault="00E83F7C" w:rsidP="00E83F7C">
      <w:pPr>
        <w:rPr>
          <w:sz w:val="24"/>
          <w:szCs w:val="24"/>
        </w:rPr>
      </w:pPr>
      <w:r>
        <w:rPr>
          <w:sz w:val="24"/>
          <w:szCs w:val="24"/>
        </w:rPr>
        <w:t>Programmi vältel ei ole einepausi.</w:t>
      </w:r>
    </w:p>
    <w:p w:rsidR="00E83F7C" w:rsidRDefault="00E83F7C" w:rsidP="00E83F7C">
      <w:pPr>
        <w:rPr>
          <w:sz w:val="24"/>
          <w:szCs w:val="24"/>
        </w:rPr>
      </w:pPr>
      <w:r>
        <w:rPr>
          <w:sz w:val="24"/>
          <w:szCs w:val="24"/>
        </w:rPr>
        <w:t>(Palume lastel kasutada looduskeskuse ruumides töötamisel vahetusjalatseid).</w:t>
      </w:r>
    </w:p>
    <w:p w:rsidR="00E83F7C" w:rsidRDefault="00E83F7C" w:rsidP="00E83F7C">
      <w:pPr>
        <w:rPr>
          <w:sz w:val="24"/>
          <w:szCs w:val="24"/>
          <w:u w:val="single"/>
        </w:rPr>
      </w:pPr>
      <w:r>
        <w:rPr>
          <w:sz w:val="24"/>
          <w:szCs w:val="24"/>
          <w:u w:val="single"/>
        </w:rPr>
        <w:t>Vahendid</w:t>
      </w:r>
    </w:p>
    <w:p w:rsidR="00E83F7C" w:rsidRDefault="00322161" w:rsidP="00E83F7C">
      <w:pPr>
        <w:rPr>
          <w:sz w:val="24"/>
          <w:szCs w:val="24"/>
        </w:rPr>
      </w:pPr>
      <w:r>
        <w:rPr>
          <w:sz w:val="24"/>
          <w:szCs w:val="24"/>
        </w:rPr>
        <w:t>Erineva koostisega vesi (allikavesi, merevesi, ujulavesi, akva</w:t>
      </w:r>
      <w:r w:rsidR="00EB2B0A">
        <w:rPr>
          <w:sz w:val="24"/>
          <w:szCs w:val="24"/>
        </w:rPr>
        <w:t>a</w:t>
      </w:r>
      <w:r>
        <w:rPr>
          <w:sz w:val="24"/>
          <w:szCs w:val="24"/>
        </w:rPr>
        <w:t>riumivesi</w:t>
      </w:r>
      <w:r w:rsidR="00E4156D">
        <w:rPr>
          <w:sz w:val="24"/>
          <w:szCs w:val="24"/>
        </w:rPr>
        <w:t xml:space="preserve">), materjal vee sogaseks muutmiseks, meresool, uhmer, uhmrinui, põleti, alusklaas, klaaspulk, lehter, filterpaber, keeduklaasid, katseklaasid. Vee keemilise koostise määramiseks </w:t>
      </w:r>
      <w:proofErr w:type="spellStart"/>
      <w:r w:rsidR="00E4156D">
        <w:rPr>
          <w:sz w:val="24"/>
          <w:szCs w:val="24"/>
        </w:rPr>
        <w:t>Aqual</w:t>
      </w:r>
      <w:proofErr w:type="spellEnd"/>
      <w:r w:rsidR="00E4156D">
        <w:rPr>
          <w:sz w:val="24"/>
          <w:szCs w:val="24"/>
        </w:rPr>
        <w:t xml:space="preserve"> </w:t>
      </w:r>
      <w:proofErr w:type="spellStart"/>
      <w:r w:rsidR="00E4156D">
        <w:rPr>
          <w:sz w:val="24"/>
          <w:szCs w:val="24"/>
        </w:rPr>
        <w:t>ökotestid</w:t>
      </w:r>
      <w:proofErr w:type="spellEnd"/>
      <w:r w:rsidR="00E4156D">
        <w:rPr>
          <w:sz w:val="24"/>
          <w:szCs w:val="24"/>
        </w:rPr>
        <w:t xml:space="preserve">, </w:t>
      </w:r>
      <w:proofErr w:type="spellStart"/>
      <w:r w:rsidR="00E4156D">
        <w:rPr>
          <w:sz w:val="24"/>
          <w:szCs w:val="24"/>
        </w:rPr>
        <w:t>Ecolabbox</w:t>
      </w:r>
      <w:proofErr w:type="spellEnd"/>
      <w:r w:rsidR="00E4156D">
        <w:rPr>
          <w:sz w:val="24"/>
          <w:szCs w:val="24"/>
        </w:rPr>
        <w:t xml:space="preserve"> ja töölehed/juhendid.</w:t>
      </w:r>
    </w:p>
    <w:p w:rsidR="00E83F7C" w:rsidRDefault="00E83F7C" w:rsidP="00E83F7C">
      <w:pPr>
        <w:rPr>
          <w:sz w:val="24"/>
          <w:szCs w:val="24"/>
          <w:u w:val="single"/>
        </w:rPr>
      </w:pPr>
      <w:r>
        <w:rPr>
          <w:sz w:val="24"/>
          <w:szCs w:val="24"/>
          <w:u w:val="single"/>
        </w:rPr>
        <w:t>Programmi eesmärgid</w:t>
      </w:r>
    </w:p>
    <w:p w:rsidR="00354B4E" w:rsidRPr="00354B4E" w:rsidRDefault="00F35789" w:rsidP="00E83F7C">
      <w:pPr>
        <w:rPr>
          <w:sz w:val="24"/>
          <w:szCs w:val="24"/>
        </w:rPr>
      </w:pPr>
      <w:r>
        <w:rPr>
          <w:sz w:val="24"/>
          <w:szCs w:val="24"/>
        </w:rPr>
        <w:t xml:space="preserve">Programmi eesmärgiks on õppida vee koostist, vee puhastamist ja puhta vee tähtsust eluslooduse igal tasandil. H2O programmi käigus õpitakse planeerima katseid, püstitama hüpoteese ja tegema järeldusi. </w:t>
      </w:r>
      <w:r w:rsidR="00EB2B0A">
        <w:rPr>
          <w:sz w:val="24"/>
          <w:szCs w:val="24"/>
        </w:rPr>
        <w:t>Tähtis on õppida töövõtteid laboris.</w:t>
      </w:r>
    </w:p>
    <w:p w:rsidR="00E83F7C" w:rsidRDefault="00E83F7C" w:rsidP="00E83F7C">
      <w:pPr>
        <w:rPr>
          <w:sz w:val="24"/>
          <w:szCs w:val="24"/>
        </w:rPr>
      </w:pPr>
      <w:r>
        <w:rPr>
          <w:sz w:val="24"/>
          <w:szCs w:val="24"/>
          <w:u w:val="single"/>
        </w:rPr>
        <w:t>Seos riikliku õppekavaga.</w:t>
      </w:r>
    </w:p>
    <w:p w:rsidR="00E83F7C" w:rsidRDefault="00E83F7C" w:rsidP="00E83F7C">
      <w:pPr>
        <w:rPr>
          <w:sz w:val="24"/>
          <w:szCs w:val="24"/>
        </w:rPr>
      </w:pPr>
      <w:r>
        <w:rPr>
          <w:sz w:val="24"/>
          <w:szCs w:val="24"/>
        </w:rPr>
        <w:t xml:space="preserve"> Programm seondub põhikooli  riikliku õppekava loodusõpetuse füüsika ja </w:t>
      </w:r>
      <w:r w:rsidR="00F35789">
        <w:rPr>
          <w:sz w:val="24"/>
          <w:szCs w:val="24"/>
        </w:rPr>
        <w:t>bioloogia teemadega</w:t>
      </w:r>
      <w:r>
        <w:rPr>
          <w:sz w:val="24"/>
          <w:szCs w:val="24"/>
        </w:rPr>
        <w:t>, ning põhine</w:t>
      </w:r>
      <w:r w:rsidR="00E4156D">
        <w:rPr>
          <w:sz w:val="24"/>
          <w:szCs w:val="24"/>
        </w:rPr>
        <w:t>b uurimuslikul õppel vaatluste</w:t>
      </w:r>
      <w:r w:rsidR="00F35789">
        <w:rPr>
          <w:sz w:val="24"/>
          <w:szCs w:val="24"/>
        </w:rPr>
        <w:t>, katsete ja analüüsi</w:t>
      </w:r>
      <w:r>
        <w:rPr>
          <w:sz w:val="24"/>
          <w:szCs w:val="24"/>
        </w:rPr>
        <w:t xml:space="preserve"> kaudu.</w:t>
      </w:r>
    </w:p>
    <w:p w:rsidR="00E83F7C" w:rsidRDefault="00E83F7C" w:rsidP="00E83F7C">
      <w:pPr>
        <w:rPr>
          <w:sz w:val="24"/>
          <w:szCs w:val="24"/>
          <w:u w:val="single"/>
        </w:rPr>
      </w:pPr>
    </w:p>
    <w:p w:rsidR="00E83F7C" w:rsidRDefault="00E83F7C" w:rsidP="00E83F7C">
      <w:pPr>
        <w:rPr>
          <w:sz w:val="24"/>
          <w:szCs w:val="24"/>
          <w:u w:val="single"/>
        </w:rPr>
      </w:pPr>
    </w:p>
    <w:p w:rsidR="00EB2B0A" w:rsidRDefault="00EB2B0A" w:rsidP="00E83F7C">
      <w:pPr>
        <w:rPr>
          <w:sz w:val="24"/>
          <w:szCs w:val="24"/>
          <w:u w:val="single"/>
        </w:rPr>
      </w:pPr>
    </w:p>
    <w:p w:rsidR="00E83F7C" w:rsidRDefault="00E83F7C" w:rsidP="00E83F7C">
      <w:pPr>
        <w:rPr>
          <w:sz w:val="24"/>
          <w:szCs w:val="24"/>
          <w:u w:val="single"/>
        </w:rPr>
      </w:pPr>
      <w:r>
        <w:rPr>
          <w:sz w:val="24"/>
          <w:szCs w:val="24"/>
          <w:u w:val="single"/>
        </w:rPr>
        <w:lastRenderedPageBreak/>
        <w:t>Seos keskkonnateadlikkuse ja säästva arengu teemadega</w:t>
      </w:r>
    </w:p>
    <w:p w:rsidR="00E83F7C" w:rsidRDefault="00E83F7C" w:rsidP="00E83F7C">
      <w:pPr>
        <w:rPr>
          <w:sz w:val="24"/>
          <w:szCs w:val="24"/>
        </w:rPr>
      </w:pPr>
      <w:r>
        <w:rPr>
          <w:sz w:val="24"/>
          <w:szCs w:val="24"/>
        </w:rPr>
        <w:t>Õppeprogramm järgib säästva arengu hariduse põhimõtteid. Õppides erinevaid looduse ja keskkonnaga seotud teemasid on alati võimalus siduda õpitu loodushoiu ja eluslooduse tohutu mitmekesisuse ja haprusega.</w:t>
      </w:r>
      <w:r w:rsidR="00EB2B0A">
        <w:rPr>
          <w:sz w:val="24"/>
          <w:szCs w:val="24"/>
        </w:rPr>
        <w:t xml:space="preserve"> Vee tähtsus ja vee puhastamine on üks tänapäeva aktuaalsemaid teemasid.</w:t>
      </w:r>
    </w:p>
    <w:p w:rsidR="00E83F7C" w:rsidRDefault="00E83F7C" w:rsidP="00E83F7C">
      <w:pPr>
        <w:rPr>
          <w:sz w:val="24"/>
          <w:szCs w:val="24"/>
        </w:rPr>
      </w:pPr>
      <w:r>
        <w:rPr>
          <w:sz w:val="24"/>
          <w:szCs w:val="24"/>
          <w:u w:val="single"/>
        </w:rPr>
        <w:t>Sisu ja metoodika</w:t>
      </w:r>
    </w:p>
    <w:p w:rsidR="00E83F7C" w:rsidRDefault="00E83F7C" w:rsidP="00E83F7C">
      <w:pPr>
        <w:pStyle w:val="Loendilik"/>
        <w:numPr>
          <w:ilvl w:val="0"/>
          <w:numId w:val="1"/>
        </w:numPr>
        <w:rPr>
          <w:sz w:val="24"/>
          <w:szCs w:val="24"/>
        </w:rPr>
      </w:pPr>
      <w:r>
        <w:rPr>
          <w:sz w:val="24"/>
          <w:szCs w:val="24"/>
        </w:rPr>
        <w:t>Õppeprogramm algab looduskeskuse õppeklassis kus juhatatakse sisse teema ja selgitatakse laboris töötamise reegleid, 10 minutit</w:t>
      </w:r>
    </w:p>
    <w:p w:rsidR="00E83F7C" w:rsidRDefault="00E83F7C" w:rsidP="00E83F7C">
      <w:pPr>
        <w:pStyle w:val="Loendilik"/>
        <w:numPr>
          <w:ilvl w:val="0"/>
          <w:numId w:val="1"/>
        </w:numPr>
        <w:rPr>
          <w:sz w:val="24"/>
          <w:szCs w:val="24"/>
        </w:rPr>
      </w:pPr>
      <w:r>
        <w:rPr>
          <w:sz w:val="24"/>
          <w:szCs w:val="24"/>
        </w:rPr>
        <w:t xml:space="preserve">Algab töö laboris. </w:t>
      </w:r>
      <w:r w:rsidR="007356F3">
        <w:rPr>
          <w:sz w:val="24"/>
          <w:szCs w:val="24"/>
        </w:rPr>
        <w:t xml:space="preserve">1) </w:t>
      </w:r>
      <w:r>
        <w:rPr>
          <w:sz w:val="24"/>
          <w:szCs w:val="24"/>
        </w:rPr>
        <w:t>Õpilastele on valmis pandud töövahendid ja töölehed.</w:t>
      </w:r>
    </w:p>
    <w:p w:rsidR="00E83F7C" w:rsidRDefault="00E83F7C" w:rsidP="00E83F7C">
      <w:pPr>
        <w:pStyle w:val="Loendilik"/>
        <w:numPr>
          <w:ilvl w:val="0"/>
          <w:numId w:val="1"/>
        </w:numPr>
        <w:rPr>
          <w:sz w:val="24"/>
          <w:szCs w:val="24"/>
        </w:rPr>
      </w:pPr>
      <w:r>
        <w:rPr>
          <w:sz w:val="24"/>
          <w:szCs w:val="24"/>
        </w:rPr>
        <w:t>Juhendaja tutvustab alusel olevaid töövahendeid. Juhendaja selgitusi kuulates ja jälgi</w:t>
      </w:r>
      <w:r w:rsidR="007356F3">
        <w:rPr>
          <w:sz w:val="24"/>
          <w:szCs w:val="24"/>
        </w:rPr>
        <w:t>des analüüsitakse vaatluse ja katsete alusel erinevate vete keemilist koostist. Töö toimub viies rühmas, iga rühm saab uurimiseks erineva koostisega vee. Enne vee analüüsi tuleb õpilastel püstitada hüpotees ja planeerida tegevus, 30 minutit</w:t>
      </w:r>
    </w:p>
    <w:p w:rsidR="007356F3" w:rsidRDefault="007356F3" w:rsidP="00E83F7C">
      <w:pPr>
        <w:pStyle w:val="Loendilik"/>
        <w:numPr>
          <w:ilvl w:val="0"/>
          <w:numId w:val="1"/>
        </w:numPr>
        <w:rPr>
          <w:sz w:val="24"/>
          <w:szCs w:val="24"/>
        </w:rPr>
      </w:pPr>
      <w:r>
        <w:rPr>
          <w:sz w:val="24"/>
          <w:szCs w:val="24"/>
        </w:rPr>
        <w:t>Analüüs ja rühmade kokkuvõtted, järeldused, 10 minutit</w:t>
      </w:r>
    </w:p>
    <w:p w:rsidR="007356F3" w:rsidRDefault="007356F3" w:rsidP="00E83F7C">
      <w:pPr>
        <w:pStyle w:val="Loendilik"/>
        <w:numPr>
          <w:ilvl w:val="0"/>
          <w:numId w:val="1"/>
        </w:numPr>
        <w:rPr>
          <w:sz w:val="24"/>
          <w:szCs w:val="24"/>
        </w:rPr>
      </w:pPr>
      <w:r>
        <w:rPr>
          <w:sz w:val="24"/>
          <w:szCs w:val="24"/>
        </w:rPr>
        <w:t>2) Sogase vee filtreerimine, purustatud soola lisamine filtreeritud veele ja aurustamine, 15 minutit</w:t>
      </w:r>
    </w:p>
    <w:p w:rsidR="007356F3" w:rsidRDefault="007356F3" w:rsidP="00E83F7C">
      <w:pPr>
        <w:pStyle w:val="Loendilik"/>
        <w:numPr>
          <w:ilvl w:val="0"/>
          <w:numId w:val="1"/>
        </w:numPr>
        <w:rPr>
          <w:sz w:val="24"/>
          <w:szCs w:val="24"/>
        </w:rPr>
      </w:pPr>
      <w:r>
        <w:rPr>
          <w:sz w:val="24"/>
          <w:szCs w:val="24"/>
        </w:rPr>
        <w:t>Kokkuvõte ja järeldused vee filtreerimise katsest, 10 minutit</w:t>
      </w:r>
    </w:p>
    <w:p w:rsidR="007356F3" w:rsidRDefault="007356F3" w:rsidP="00E83F7C">
      <w:pPr>
        <w:pStyle w:val="Loendilik"/>
        <w:numPr>
          <w:ilvl w:val="0"/>
          <w:numId w:val="1"/>
        </w:numPr>
        <w:rPr>
          <w:sz w:val="24"/>
          <w:szCs w:val="24"/>
        </w:rPr>
      </w:pPr>
      <w:r>
        <w:rPr>
          <w:sz w:val="24"/>
          <w:szCs w:val="24"/>
        </w:rPr>
        <w:t>Töölaua korrastamine, 5 minutit</w:t>
      </w:r>
    </w:p>
    <w:p w:rsidR="00E83F7C" w:rsidRDefault="00E83F7C" w:rsidP="00E83F7C">
      <w:pPr>
        <w:pStyle w:val="Loendilik"/>
        <w:rPr>
          <w:sz w:val="24"/>
          <w:szCs w:val="24"/>
        </w:rPr>
      </w:pPr>
    </w:p>
    <w:p w:rsidR="00E83F7C" w:rsidRDefault="00E83F7C" w:rsidP="00E83F7C">
      <w:pPr>
        <w:pStyle w:val="Loendilik"/>
        <w:numPr>
          <w:ilvl w:val="0"/>
          <w:numId w:val="1"/>
        </w:numPr>
        <w:rPr>
          <w:sz w:val="24"/>
          <w:szCs w:val="24"/>
        </w:rPr>
      </w:pPr>
      <w:r>
        <w:rPr>
          <w:sz w:val="24"/>
          <w:szCs w:val="24"/>
        </w:rPr>
        <w:t>Õppeprogramm lõpeb looduskeskuse õppeklassis, kus tehak</w:t>
      </w:r>
      <w:r w:rsidR="007356F3">
        <w:rPr>
          <w:sz w:val="24"/>
          <w:szCs w:val="24"/>
        </w:rPr>
        <w:t>se viimased kokkuvõtted õpitust, 10 minutit</w:t>
      </w:r>
      <w:bookmarkStart w:id="0" w:name="_GoBack"/>
      <w:bookmarkEnd w:id="0"/>
    </w:p>
    <w:p w:rsidR="00E83F7C" w:rsidRDefault="00E83F7C" w:rsidP="00E83F7C">
      <w:pPr>
        <w:rPr>
          <w:sz w:val="24"/>
          <w:szCs w:val="24"/>
        </w:rPr>
      </w:pPr>
      <w:r>
        <w:rPr>
          <w:sz w:val="24"/>
          <w:szCs w:val="24"/>
          <w:u w:val="single"/>
        </w:rPr>
        <w:t>Õpilaste turvalisuse</w:t>
      </w:r>
      <w:r>
        <w:rPr>
          <w:sz w:val="24"/>
          <w:szCs w:val="24"/>
        </w:rPr>
        <w:t xml:space="preserve"> tagab õppeprogrammi juhendaja.</w:t>
      </w:r>
    </w:p>
    <w:p w:rsidR="00E83F7C" w:rsidRDefault="00E83F7C" w:rsidP="00E83F7C">
      <w:pPr>
        <w:rPr>
          <w:sz w:val="24"/>
          <w:szCs w:val="24"/>
        </w:rPr>
      </w:pPr>
      <w:r>
        <w:rPr>
          <w:sz w:val="24"/>
          <w:szCs w:val="24"/>
          <w:u w:val="single"/>
        </w:rPr>
        <w:t>Õppeprogrammi juhendaja ootab koostööd kaasaoleva õpetajaga</w:t>
      </w:r>
      <w:r>
        <w:rPr>
          <w:sz w:val="24"/>
          <w:szCs w:val="24"/>
        </w:rPr>
        <w:t xml:space="preserve"> vajadusel laste paarideks jagamise juures, töökorra tagamisel laboris ja juhendajaga suhtlemisel. Õpilastega kaasas olev õpetaja vastutab, et lapsed oleksid  teadlikud õppeprogrammi teemast.</w:t>
      </w:r>
    </w:p>
    <w:p w:rsidR="00E83F7C" w:rsidRDefault="00E83F7C" w:rsidP="00E83F7C">
      <w:pPr>
        <w:rPr>
          <w:sz w:val="24"/>
          <w:szCs w:val="24"/>
          <w:u w:val="single"/>
        </w:rPr>
      </w:pPr>
      <w:r>
        <w:rPr>
          <w:sz w:val="24"/>
          <w:szCs w:val="24"/>
          <w:u w:val="single"/>
        </w:rPr>
        <w:t>Juhendaja ootab õpetajalt tagasisidet vestluse või tagasisidelehe kaudu.</w:t>
      </w:r>
    </w:p>
    <w:p w:rsidR="00E83F7C" w:rsidRDefault="00E83F7C" w:rsidP="00E83F7C">
      <w:pPr>
        <w:rPr>
          <w:sz w:val="24"/>
          <w:szCs w:val="24"/>
          <w:u w:val="single"/>
        </w:rPr>
      </w:pPr>
      <w:r>
        <w:rPr>
          <w:sz w:val="24"/>
          <w:szCs w:val="24"/>
          <w:u w:val="single"/>
        </w:rPr>
        <w:t>Juhendajad</w:t>
      </w:r>
    </w:p>
    <w:p w:rsidR="00E83F7C" w:rsidRDefault="00E83F7C" w:rsidP="00E83F7C">
      <w:pPr>
        <w:rPr>
          <w:sz w:val="24"/>
          <w:szCs w:val="24"/>
        </w:rPr>
      </w:pPr>
      <w:r>
        <w:rPr>
          <w:sz w:val="24"/>
          <w:szCs w:val="24"/>
        </w:rPr>
        <w:t>Karin Poola</w:t>
      </w:r>
    </w:p>
    <w:p w:rsidR="00E83F7C" w:rsidRDefault="00E83F7C" w:rsidP="00E83F7C">
      <w:pPr>
        <w:rPr>
          <w:sz w:val="24"/>
          <w:szCs w:val="24"/>
        </w:rPr>
      </w:pPr>
      <w:r>
        <w:rPr>
          <w:sz w:val="24"/>
          <w:szCs w:val="24"/>
        </w:rPr>
        <w:t xml:space="preserve">Palade Loodushariduskeskuse juhataja/bioloogiaõpetaja. </w:t>
      </w:r>
    </w:p>
    <w:p w:rsidR="00E83F7C" w:rsidRDefault="00E83F7C" w:rsidP="00E83F7C">
      <w:pPr>
        <w:rPr>
          <w:sz w:val="24"/>
          <w:szCs w:val="24"/>
        </w:rPr>
      </w:pPr>
      <w:r>
        <w:rPr>
          <w:sz w:val="24"/>
          <w:szCs w:val="24"/>
        </w:rPr>
        <w:t xml:space="preserve">Haridus: Tartu Ülikool </w:t>
      </w:r>
    </w:p>
    <w:p w:rsidR="00E83F7C" w:rsidRDefault="00E83F7C" w:rsidP="00E83F7C">
      <w:pPr>
        <w:rPr>
          <w:sz w:val="24"/>
          <w:szCs w:val="24"/>
        </w:rPr>
      </w:pPr>
      <w:r>
        <w:rPr>
          <w:sz w:val="24"/>
          <w:szCs w:val="24"/>
        </w:rPr>
        <w:t xml:space="preserve">Bioloogia- keemiaõpetaja, ökoloog. </w:t>
      </w:r>
    </w:p>
    <w:p w:rsidR="00E83F7C" w:rsidRDefault="00E83F7C" w:rsidP="00E83F7C">
      <w:pPr>
        <w:rPr>
          <w:sz w:val="24"/>
          <w:szCs w:val="24"/>
        </w:rPr>
      </w:pPr>
      <w:r>
        <w:rPr>
          <w:sz w:val="24"/>
          <w:szCs w:val="24"/>
        </w:rPr>
        <w:t>Suuremate gruppide korral aitab programme läbi viia looduskeskuse töötaja kellel on oskused ja kogemused noortega töötamisel.</w:t>
      </w:r>
    </w:p>
    <w:p w:rsidR="00E83F7C" w:rsidRDefault="00E83F7C" w:rsidP="00E83F7C">
      <w:pPr>
        <w:rPr>
          <w:sz w:val="24"/>
          <w:szCs w:val="24"/>
        </w:rPr>
      </w:pPr>
    </w:p>
    <w:p w:rsidR="00E83F7C" w:rsidRDefault="00E83F7C" w:rsidP="00E83F7C">
      <w:pPr>
        <w:rPr>
          <w:sz w:val="24"/>
          <w:szCs w:val="24"/>
        </w:rPr>
      </w:pPr>
    </w:p>
    <w:p w:rsidR="00E83F7C" w:rsidRDefault="00E83F7C" w:rsidP="00E83F7C">
      <w:pPr>
        <w:rPr>
          <w:sz w:val="24"/>
          <w:szCs w:val="24"/>
        </w:rPr>
      </w:pPr>
    </w:p>
    <w:p w:rsidR="00E83F7C" w:rsidRDefault="00E83F7C" w:rsidP="00E83F7C"/>
    <w:p w:rsidR="00E83F7C" w:rsidRDefault="00E83F7C" w:rsidP="00E83F7C"/>
    <w:p w:rsidR="00E83F7C" w:rsidRDefault="00E83F7C" w:rsidP="00E83F7C"/>
    <w:p w:rsidR="00E83F7C" w:rsidRDefault="00E83F7C" w:rsidP="00E83F7C"/>
    <w:p w:rsidR="00372E86" w:rsidRDefault="00372E86"/>
    <w:sectPr w:rsidR="00372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64CF"/>
    <w:multiLevelType w:val="hybridMultilevel"/>
    <w:tmpl w:val="4CDACFD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7C"/>
    <w:rsid w:val="001F58C5"/>
    <w:rsid w:val="00322161"/>
    <w:rsid w:val="00354B4E"/>
    <w:rsid w:val="00372E86"/>
    <w:rsid w:val="005B01AF"/>
    <w:rsid w:val="007356F3"/>
    <w:rsid w:val="00E4156D"/>
    <w:rsid w:val="00E83F7C"/>
    <w:rsid w:val="00EB2B0A"/>
    <w:rsid w:val="00F357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69F8"/>
  <w15:chartTrackingRefBased/>
  <w15:docId w15:val="{EA1A6F2E-E197-4CD3-B0B4-E96C5AF9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83F7C"/>
    <w:pPr>
      <w:spacing w:line="252"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83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63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531</Words>
  <Characters>3086</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8</cp:revision>
  <dcterms:created xsi:type="dcterms:W3CDTF">2021-01-19T13:09:00Z</dcterms:created>
  <dcterms:modified xsi:type="dcterms:W3CDTF">2021-01-19T13:48:00Z</dcterms:modified>
</cp:coreProperties>
</file>